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48" w:rsidRPr="00FA31EE" w:rsidRDefault="003304D7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Аннотация</w:t>
      </w:r>
    </w:p>
    <w:p w:rsidR="00B04DBB" w:rsidRPr="00FA31EE" w:rsidRDefault="003304D7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рабочей программы дисциплины (модуля)</w:t>
      </w:r>
    </w:p>
    <w:p w:rsidR="00B04DBB" w:rsidRPr="00FA31EE" w:rsidRDefault="003304D7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A31EE">
        <w:rPr>
          <w:rFonts w:ascii="Times New Roman" w:hAnsi="Times New Roman" w:cs="Times New Roman"/>
          <w:sz w:val="26"/>
          <w:szCs w:val="26"/>
          <w:u w:val="single"/>
        </w:rPr>
        <w:t>Иностранный язык (английский)</w:t>
      </w:r>
    </w:p>
    <w:p w:rsidR="00B04DBB" w:rsidRPr="00FA31EE" w:rsidRDefault="00B04DBB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4DBB" w:rsidRPr="00FA31EE" w:rsidRDefault="003304D7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квалификация выпускника Врач-стоматолог</w:t>
      </w:r>
    </w:p>
    <w:p w:rsidR="00B04DBB" w:rsidRPr="00FA31EE" w:rsidRDefault="00B04DBB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4DBB" w:rsidRPr="00FA31EE" w:rsidRDefault="003304D7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Специальность – </w:t>
      </w:r>
      <w:r w:rsidRPr="00FA31EE">
        <w:rPr>
          <w:rStyle w:val="a4"/>
          <w:rFonts w:ascii="Times New Roman" w:hAnsi="Times New Roman" w:cs="Times New Roman"/>
          <w:sz w:val="26"/>
          <w:szCs w:val="26"/>
          <w:u w:val="single"/>
        </w:rPr>
        <w:t>31.05.03</w:t>
      </w:r>
      <w:r w:rsidRPr="00FA31EE">
        <w:rPr>
          <w:rStyle w:val="a4"/>
          <w:rFonts w:ascii="Times New Roman" w:hAnsi="Times New Roman" w:cs="Times New Roman"/>
          <w:bCs/>
          <w:sz w:val="26"/>
          <w:szCs w:val="26"/>
          <w:u w:val="single"/>
        </w:rPr>
        <w:t xml:space="preserve"> Стоматология</w:t>
      </w:r>
    </w:p>
    <w:p w:rsidR="00B04DBB" w:rsidRPr="00FA31EE" w:rsidRDefault="00B04DBB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DBB" w:rsidRPr="00FA31EE" w:rsidRDefault="003304D7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B04DBB" w:rsidRPr="00FA31EE" w:rsidRDefault="003304D7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A31EE">
        <w:rPr>
          <w:rFonts w:ascii="Times New Roman" w:hAnsi="Times New Roman" w:cs="Times New Roman"/>
          <w:sz w:val="26"/>
          <w:szCs w:val="26"/>
          <w:u w:val="single"/>
        </w:rPr>
        <w:t>Хохлова Лариса Александровна, доктор психологических наук</w:t>
      </w:r>
    </w:p>
    <w:p w:rsidR="00B04DBB" w:rsidRPr="00FA31EE" w:rsidRDefault="00B04DBB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B04DBB" w:rsidRPr="00FA31EE">
        <w:trPr>
          <w:trHeight w:val="2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Цель освоения дисциплины – </w:t>
            </w:r>
            <w:r w:rsidRPr="00FA31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4DBB" w:rsidRPr="00FA31EE" w:rsidRDefault="003304D7" w:rsidP="00FA31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</w:t>
            </w:r>
            <w:proofErr w:type="gramStart"/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осуществлению профессиональной деятельности в сфере:  </w:t>
            </w:r>
          </w:p>
          <w:p w:rsidR="00B04DBB" w:rsidRPr="00FA31EE" w:rsidRDefault="003304D7" w:rsidP="00FA31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и наука; </w:t>
            </w:r>
          </w:p>
          <w:p w:rsidR="00B04DBB" w:rsidRPr="00FA31EE" w:rsidRDefault="003304D7" w:rsidP="00FA31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Здравоохранение; </w:t>
            </w:r>
          </w:p>
          <w:p w:rsidR="00B04DBB" w:rsidRPr="00FA31EE" w:rsidRDefault="003304D7" w:rsidP="00FA31EE">
            <w:pPr>
              <w:pStyle w:val="a5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Административно-управленческая и офисная деятельность.</w:t>
            </w:r>
          </w:p>
        </w:tc>
      </w:tr>
      <w:tr w:rsidR="00B04DBB" w:rsidRPr="00FA31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медицинский</w:t>
            </w:r>
            <w:proofErr w:type="gramEnd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; научно-исследовательский; организационно-управленческий, педагогический.</w:t>
            </w:r>
          </w:p>
          <w:p w:rsidR="00B04DBB" w:rsidRPr="00FA31EE" w:rsidRDefault="003304D7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B04DBB" w:rsidRPr="00FA31EE" w:rsidRDefault="003304D7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FA31E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FA31E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B04DBB" w:rsidRPr="00FA31EE" w:rsidRDefault="003304D7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</w:tc>
      </w:tr>
      <w:tr w:rsidR="00B04DBB" w:rsidRPr="00FA31E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Дисциплина обязательной части учебного плана. </w:t>
            </w:r>
          </w:p>
        </w:tc>
      </w:tr>
      <w:tr w:rsidR="00B04DBB" w:rsidRPr="00FA31E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B04DBB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Дисциплины учебного плана, базирующиеся на содержании данной – «Латинский язык»,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«Биология», «Нормальная физиология, физиология челюстно-лицевой области», «Анатомия человека, анатомия головы и шеи», «Фармакология».</w:t>
            </w:r>
          </w:p>
        </w:tc>
      </w:tr>
      <w:tr w:rsidR="00B04DBB" w:rsidRPr="00FA31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I,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04DBB" w:rsidRPr="00FA31EE">
        <w:trPr>
          <w:trHeight w:val="10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УК- </w:t>
            </w:r>
            <w:r w:rsidR="00261FB2"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,УК-5,ОПК-13</w:t>
            </w: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04DBB" w:rsidRPr="00FA31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BB" w:rsidRPr="00FA31EE" w:rsidRDefault="003304D7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BB" w:rsidRPr="00FA31EE" w:rsidRDefault="003304D7" w:rsidP="00FA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proofErr w:type="gramStart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 английской грамматики.</w:t>
            </w:r>
          </w:p>
          <w:p w:rsidR="00B04DBB" w:rsidRPr="00FA31EE" w:rsidRDefault="003304D7" w:rsidP="00FA3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 стоматологии, как части медицины: обучение чтению специальной литературы</w:t>
            </w:r>
          </w:p>
        </w:tc>
      </w:tr>
    </w:tbl>
    <w:p w:rsidR="00FA31EE" w:rsidRPr="00FA31EE" w:rsidRDefault="00FA31EE" w:rsidP="00FA31EE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br w:type="page"/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Латинский язык 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квалификация выпускника - Врач-стоматолог 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Направление подготовки – 31.05.03 Стоматология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Старший преподаватель Теребихина Инна Юрьевна</w:t>
      </w: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Профессионально-ориентированное обучение будущих специалистов латинскому языку и формирование основ медицинской терминологической компетенции, необходимой для профессиональной коммуникации, научно- исследовательской деятельности.</w:t>
            </w:r>
          </w:p>
        </w:tc>
      </w:tr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Задачей дисциплины является подготовка обучающихся к решению задач профессиональной деятельности следующих типов: </w:t>
            </w:r>
            <w:proofErr w:type="gram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медицинский</w:t>
            </w:r>
            <w:proofErr w:type="gramEnd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, научно-исследовательский, организационно-управленческий, педагогический.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Формирование знаний об элементах латинской грамматики и способах словообразования, о структуре анатомических, фармацевтических терминов и рецепта; о названиях химических элементов, об анализе клинических терминов по </w:t>
            </w:r>
            <w:proofErr w:type="spell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о составлении глоссария по специальности.                                                                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Формирование умений правильно читать и писать на латинском языке медицинские (анатомические, клинические и фармацевтические) термины; объяснять значения терминов по знакомым </w:t>
            </w:r>
            <w:proofErr w:type="spell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терминоэлементам</w:t>
            </w:r>
            <w:proofErr w:type="spellEnd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; переводить рецепты и оформлять их по заданному нормативному образцу.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Формирование навыков языковой и речевой компетенции, позволяющих оперативно применять международную номенклатуру в области анатомических, клинических и фармацевтических наименований.</w:t>
            </w:r>
          </w:p>
        </w:tc>
      </w:tr>
      <w:tr w:rsidR="00FA31EE" w:rsidRPr="00FA31EE" w:rsidTr="009F1A2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FA31EE" w:rsidRPr="00FA31EE" w:rsidTr="009F1A21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 учебного плана, предшествующие изучению данной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: обучение студентов реализуется в первом семестре первого курса и осуществляется на основе преемственности знаний и умений, полученных при изучении русского и иностранного языков, основ общей биологии, общей химии общеобразовательных учебных заведений.</w:t>
            </w:r>
            <w:proofErr w:type="gramEnd"/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Дисциплины учебного плана, базирующиеся на содержании данной: иностранный язык, биология, нормальная физиология, физиология челюстно-лицевой области, анатомия человека, анатомия головы и шеи, фармакология, химия, биология и большинство профессиональных дисциплин.</w:t>
            </w:r>
          </w:p>
        </w:tc>
      </w:tr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I,1</w:t>
            </w:r>
          </w:p>
        </w:tc>
      </w:tr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Трудоемкость дисциплины </w:t>
            </w:r>
          </w:p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 занятия                                                           48 ч.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Семинарские занятия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Лабораторные занятия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Клинические практические занятия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Симуляционные</w:t>
            </w:r>
            <w:proofErr w:type="spellEnd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практические занятия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                                                         24 ч.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 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к экзамену 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Консультации к экзамену 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Экзамен 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Зачет                                                                              1 семестр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трудоемкость (часы, зачетные единицы)      72 ч.,    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. ед.</w:t>
            </w:r>
          </w:p>
        </w:tc>
      </w:tr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УК-4, ОПК-13</w:t>
            </w:r>
          </w:p>
        </w:tc>
      </w:tr>
      <w:tr w:rsidR="00FA31EE" w:rsidRPr="00FA31EE" w:rsidTr="009F1A2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Раздел I. Обучение чтению на латинском языке.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Раздел II. Обучение основам анатомической терминологии.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Раздел III. Обучение основам клинической терминологии и словообразованию.</w:t>
            </w:r>
          </w:p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Раздел IV. Обучение основам фармацевтической терминологии и пропись рецепта.</w:t>
            </w:r>
          </w:p>
        </w:tc>
      </w:tr>
    </w:tbl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br w:type="page"/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lastRenderedPageBreak/>
        <w:t>Аннотация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рабочей программы дисциплины (модуля) 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31EE">
        <w:rPr>
          <w:rFonts w:ascii="Times New Roman" w:hAnsi="Times New Roman" w:cs="Times New Roman"/>
          <w:b/>
          <w:sz w:val="26"/>
          <w:szCs w:val="26"/>
          <w:u w:val="single"/>
        </w:rPr>
        <w:t>Иностранный язык (немецкий)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квалификация выпускника Врач-стоматолог</w:t>
      </w: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1EE" w:rsidRPr="00FA31EE" w:rsidRDefault="00FA31EE" w:rsidP="00FA31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 xml:space="preserve">Специальность – </w:t>
      </w:r>
      <w:r w:rsidRPr="00FA31EE">
        <w:rPr>
          <w:rStyle w:val="a4"/>
          <w:rFonts w:ascii="Times New Roman" w:hAnsi="Times New Roman" w:cs="Times New Roman"/>
          <w:sz w:val="26"/>
          <w:szCs w:val="26"/>
          <w:u w:val="single"/>
        </w:rPr>
        <w:t>31.05.03</w:t>
      </w:r>
      <w:r w:rsidRPr="00FA31EE">
        <w:rPr>
          <w:rStyle w:val="a4"/>
          <w:rFonts w:ascii="Times New Roman" w:hAnsi="Times New Roman" w:cs="Times New Roman"/>
          <w:bCs/>
          <w:sz w:val="26"/>
          <w:szCs w:val="26"/>
          <w:u w:val="single"/>
        </w:rPr>
        <w:t xml:space="preserve"> Стоматология</w:t>
      </w: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31EE">
        <w:rPr>
          <w:rFonts w:ascii="Times New Roman" w:hAnsi="Times New Roman" w:cs="Times New Roman"/>
          <w:sz w:val="26"/>
          <w:szCs w:val="26"/>
        </w:rPr>
        <w:t>Авторы (ФИО, ученая степень, ученое звание)</w:t>
      </w:r>
    </w:p>
    <w:p w:rsidR="00FA31EE" w:rsidRPr="00FA31EE" w:rsidRDefault="00FA31EE" w:rsidP="00FA31EE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FA31EE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Лютянский Виктор Михайлович, к.ф.</w:t>
      </w:r>
      <w:proofErr w:type="gramStart"/>
      <w:r w:rsidRPr="00FA31EE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н</w:t>
      </w:r>
      <w:proofErr w:type="gramEnd"/>
      <w:r w:rsidRPr="00FA31EE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FA31EE" w:rsidRPr="00FA31EE" w:rsidTr="009F1A21">
        <w:trPr>
          <w:trHeight w:val="13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FA3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обучающихся к решению задач профессиональной деятельности следующих типов: </w:t>
            </w:r>
            <w:proofErr w:type="gramStart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медицинский</w:t>
            </w:r>
            <w:proofErr w:type="gramEnd"/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; научно-исследовательский; организационно-управленческий, педагогический.</w:t>
            </w:r>
            <w:r w:rsidRPr="00FA31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  <w:p w:rsidR="00FA31EE" w:rsidRPr="00FA31EE" w:rsidRDefault="00FA31EE" w:rsidP="00FA31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формирование коммуникативной компетенции на иностранном языке у будущего специалиста, способного к успешному и эффективному общению на иностранном языке в коммуникативных ситуациях, образовательной среде, научно- исследовательской деятельности.</w:t>
            </w:r>
          </w:p>
        </w:tc>
      </w:tr>
      <w:tr w:rsidR="00FA31EE" w:rsidRPr="00FA31EE" w:rsidTr="009F1A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знаний об особенностях научного стиля медицинской литературы,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а также в области лексики и грамматики иностранного языка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(применительно к специфике подъязыка медицины);</w:t>
            </w:r>
          </w:p>
          <w:p w:rsidR="00FA31EE" w:rsidRPr="00FA31EE" w:rsidRDefault="00FA31EE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умений </w:t>
            </w:r>
            <w:r w:rsidRPr="00FA31E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чтения специальных текстов на иностранном языке (разные 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виды чтения применительно к разным целям), извлечение и фиксация</w:t>
            </w:r>
            <w:r w:rsidRPr="00FA31E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FA31E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FA31EE" w:rsidRPr="00FA31EE" w:rsidRDefault="00FA31EE" w:rsidP="00FA31EE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360"/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общения на иностранном языке в рамках определённой медицинской тематики.</w:t>
            </w:r>
          </w:p>
        </w:tc>
      </w:tr>
      <w:tr w:rsidR="00FA31EE" w:rsidRPr="00FA31EE" w:rsidTr="009F1A2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Дисциплина обязательной части учебного плана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31EE" w:rsidRPr="00FA31EE" w:rsidTr="009F1A21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Дисциплины учебного плана, базирующиеся на содержании данной– </w:t>
            </w:r>
            <w:proofErr w:type="gramStart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«Л</w:t>
            </w:r>
            <w:proofErr w:type="gramEnd"/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атинский язык», 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«Биология», «Нормальная физиология, физиология челюстно-лицевой области», «Анатомия человека, анатомия головы и шеи», «Фармакология».</w:t>
            </w:r>
          </w:p>
        </w:tc>
      </w:tr>
      <w:tr w:rsidR="00FA31EE" w:rsidRPr="00FA31EE" w:rsidTr="009F1A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курс 1 семестр</w:t>
            </w:r>
          </w:p>
        </w:tc>
      </w:tr>
      <w:tr w:rsidR="00FA31EE" w:rsidRPr="00FA31EE" w:rsidTr="009F1A21">
        <w:trPr>
          <w:trHeight w:val="5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УК- </w:t>
            </w: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4,УК-5, ОПК-13</w:t>
            </w:r>
          </w:p>
        </w:tc>
      </w:tr>
      <w:tr w:rsidR="00FA31EE" w:rsidRPr="00FA31EE" w:rsidTr="009F1A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EE" w:rsidRPr="00FA31EE" w:rsidRDefault="00FA31EE" w:rsidP="00F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EE" w:rsidRPr="00FA31EE" w:rsidRDefault="00FA31EE" w:rsidP="00FA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1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: ОСНОВЫ СТОМАТОЛОГИИ, как части медицины: обучение чтению специальной литературы</w:t>
            </w:r>
          </w:p>
          <w:p w:rsidR="00FA31EE" w:rsidRPr="00FA31EE" w:rsidRDefault="00FA31EE" w:rsidP="00FA31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31E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</w:t>
            </w:r>
            <w:r w:rsidRPr="00FA31EE">
              <w:rPr>
                <w:rFonts w:ascii="Times New Roman" w:hAnsi="Times New Roman" w:cs="Times New Roman"/>
                <w:sz w:val="26"/>
                <w:szCs w:val="26"/>
              </w:rPr>
              <w:t>: Обучение основам устного профессионального общения</w:t>
            </w:r>
          </w:p>
        </w:tc>
      </w:tr>
    </w:tbl>
    <w:p w:rsidR="00B04DBB" w:rsidRPr="00FA31EE" w:rsidRDefault="00B04DBB" w:rsidP="00FA31EE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BB" w:rsidRPr="00FA31EE" w:rsidRDefault="00B04DBB" w:rsidP="00FA3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04DBB" w:rsidRPr="00FA31EE" w:rsidSect="00B04D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EF5D0"/>
    <w:multiLevelType w:val="hybridMultilevel"/>
    <w:tmpl w:val="C960E36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FFFDB30"/>
    <w:multiLevelType w:val="hybridMultilevel"/>
    <w:tmpl w:val="5B3EB9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0000000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12F1C"/>
    <w:multiLevelType w:val="hybridMultilevel"/>
    <w:tmpl w:val="434C30C0"/>
    <w:lvl w:ilvl="0" w:tplc="4ACE2FDA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4">
    <w:nsid w:val="08376431"/>
    <w:multiLevelType w:val="hybridMultilevel"/>
    <w:tmpl w:val="D19AA088"/>
    <w:lvl w:ilvl="0" w:tplc="69542BC0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5">
    <w:nsid w:val="0F0E3C6D"/>
    <w:multiLevelType w:val="hybridMultilevel"/>
    <w:tmpl w:val="88C0A40C"/>
    <w:lvl w:ilvl="0" w:tplc="950A3FC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6">
    <w:nsid w:val="163517C9"/>
    <w:multiLevelType w:val="hybridMultilevel"/>
    <w:tmpl w:val="8F345B32"/>
    <w:lvl w:ilvl="0" w:tplc="0E90EB8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7">
    <w:nsid w:val="1C470BE8"/>
    <w:multiLevelType w:val="hybridMultilevel"/>
    <w:tmpl w:val="267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963900"/>
    <w:multiLevelType w:val="hybridMultilevel"/>
    <w:tmpl w:val="89C85562"/>
    <w:lvl w:ilvl="0" w:tplc="780A9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0B28C2"/>
    <w:multiLevelType w:val="hybridMultilevel"/>
    <w:tmpl w:val="937EC518"/>
    <w:lvl w:ilvl="0" w:tplc="19949F6C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0">
    <w:nsid w:val="42894439"/>
    <w:multiLevelType w:val="hybridMultilevel"/>
    <w:tmpl w:val="9C807132"/>
    <w:lvl w:ilvl="0" w:tplc="038EB816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1">
    <w:nsid w:val="43B23B22"/>
    <w:multiLevelType w:val="hybridMultilevel"/>
    <w:tmpl w:val="4258BA0E"/>
    <w:lvl w:ilvl="0" w:tplc="835A803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74E31A9"/>
    <w:multiLevelType w:val="hybridMultilevel"/>
    <w:tmpl w:val="5630FED0"/>
    <w:lvl w:ilvl="0" w:tplc="C0CAA548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3">
    <w:nsid w:val="597B0E61"/>
    <w:multiLevelType w:val="hybridMultilevel"/>
    <w:tmpl w:val="8720585C"/>
    <w:lvl w:ilvl="0" w:tplc="7F821680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4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A7F3A"/>
    <w:multiLevelType w:val="hybridMultilevel"/>
    <w:tmpl w:val="385C6C96"/>
    <w:lvl w:ilvl="0" w:tplc="ED5CA792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6">
    <w:nsid w:val="7B0A125F"/>
    <w:multiLevelType w:val="hybridMultilevel"/>
    <w:tmpl w:val="0C14C7F4"/>
    <w:lvl w:ilvl="0" w:tplc="27D0CDB4">
      <w:start w:val="1"/>
      <w:numFmt w:val="upperLetter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7">
    <w:nsid w:val="7C4B11CC"/>
    <w:multiLevelType w:val="hybridMultilevel"/>
    <w:tmpl w:val="C18CA924"/>
    <w:lvl w:ilvl="0" w:tplc="2D6872BA">
      <w:start w:val="1"/>
      <w:numFmt w:val="decimal"/>
      <w:lvlText w:val="%1."/>
      <w:lvlJc w:val="left"/>
      <w:pPr>
        <w:ind w:left="-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6" w:hanging="180"/>
      </w:pPr>
      <w:rPr>
        <w:rFonts w:cs="Times New Roman"/>
      </w:rPr>
    </w:lvl>
  </w:abstractNum>
  <w:abstractNum w:abstractNumId="18">
    <w:nsid w:val="7FFFA3F0"/>
    <w:multiLevelType w:val="hybridMultilevel"/>
    <w:tmpl w:val="DB0295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hideSpellingError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B04DBB"/>
    <w:rsid w:val="00047E52"/>
    <w:rsid w:val="000A1C74"/>
    <w:rsid w:val="000B65D2"/>
    <w:rsid w:val="000C7F42"/>
    <w:rsid w:val="00120960"/>
    <w:rsid w:val="001F1AE9"/>
    <w:rsid w:val="00245617"/>
    <w:rsid w:val="00261FB2"/>
    <w:rsid w:val="00276349"/>
    <w:rsid w:val="002D0A63"/>
    <w:rsid w:val="002D5656"/>
    <w:rsid w:val="002E1214"/>
    <w:rsid w:val="00310ED6"/>
    <w:rsid w:val="003304D7"/>
    <w:rsid w:val="00382025"/>
    <w:rsid w:val="00392FD5"/>
    <w:rsid w:val="003A1E23"/>
    <w:rsid w:val="003E4DBB"/>
    <w:rsid w:val="003F3212"/>
    <w:rsid w:val="00424011"/>
    <w:rsid w:val="00485457"/>
    <w:rsid w:val="004967B1"/>
    <w:rsid w:val="004B716E"/>
    <w:rsid w:val="00526EA2"/>
    <w:rsid w:val="00535B22"/>
    <w:rsid w:val="00536970"/>
    <w:rsid w:val="0056264D"/>
    <w:rsid w:val="00601F58"/>
    <w:rsid w:val="00607682"/>
    <w:rsid w:val="00653B87"/>
    <w:rsid w:val="006777F3"/>
    <w:rsid w:val="00693F11"/>
    <w:rsid w:val="007A5E09"/>
    <w:rsid w:val="007B1FAD"/>
    <w:rsid w:val="007F3263"/>
    <w:rsid w:val="008E296C"/>
    <w:rsid w:val="00985FB1"/>
    <w:rsid w:val="00993BAD"/>
    <w:rsid w:val="009B123E"/>
    <w:rsid w:val="00A210E6"/>
    <w:rsid w:val="00A37ACA"/>
    <w:rsid w:val="00A51A32"/>
    <w:rsid w:val="00AC3C2E"/>
    <w:rsid w:val="00AD5C77"/>
    <w:rsid w:val="00B04DBB"/>
    <w:rsid w:val="00B33C58"/>
    <w:rsid w:val="00B554DD"/>
    <w:rsid w:val="00BA7ECC"/>
    <w:rsid w:val="00BD7448"/>
    <w:rsid w:val="00C04472"/>
    <w:rsid w:val="00C555D1"/>
    <w:rsid w:val="00CA75E4"/>
    <w:rsid w:val="00CC1985"/>
    <w:rsid w:val="00D6532A"/>
    <w:rsid w:val="00D85CD5"/>
    <w:rsid w:val="00E06723"/>
    <w:rsid w:val="00FA31EE"/>
    <w:rsid w:val="00FC0D88"/>
    <w:rsid w:val="00FC17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0">
    <w:name w:val="Style70"/>
    <w:basedOn w:val="a"/>
    <w:rsid w:val="00B04DB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1">
    <w:name w:val="Font Style271"/>
    <w:rsid w:val="00B04DB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B04DBB"/>
    <w:pPr>
      <w:widowControl w:val="0"/>
      <w:autoSpaceDE w:val="0"/>
      <w:autoSpaceDN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rsid w:val="00B04DB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a3">
    <w:name w:val="Для таблиц"/>
    <w:basedOn w:val="a"/>
    <w:rsid w:val="00B04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04DBB"/>
    <w:pPr>
      <w:widowControl w:val="0"/>
      <w:autoSpaceDE w:val="0"/>
      <w:autoSpaceDN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B04DB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B04DBB"/>
    <w:pPr>
      <w:widowControl w:val="0"/>
      <w:autoSpaceDE w:val="0"/>
      <w:autoSpaceDN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B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04DBB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Style16">
    <w:name w:val="Style16"/>
    <w:basedOn w:val="a"/>
    <w:rsid w:val="00B04DBB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B04DBB"/>
    <w:rPr>
      <w:i/>
      <w:iCs/>
    </w:rPr>
  </w:style>
  <w:style w:type="paragraph" w:styleId="a5">
    <w:name w:val="List Paragraph"/>
    <w:basedOn w:val="a"/>
    <w:qFormat/>
    <w:rsid w:val="00B04DBB"/>
    <w:pPr>
      <w:ind w:left="720"/>
      <w:contextualSpacing/>
    </w:pPr>
  </w:style>
  <w:style w:type="paragraph" w:styleId="a6">
    <w:name w:val="Subtitle"/>
    <w:basedOn w:val="a"/>
    <w:next w:val="a"/>
    <w:qFormat/>
    <w:rsid w:val="00B04D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uiPriority w:val="99"/>
    <w:rsid w:val="00B04DBB"/>
    <w:rPr>
      <w:color w:val="0000FF"/>
      <w:u w:val="single"/>
    </w:rPr>
  </w:style>
  <w:style w:type="table" w:styleId="a8">
    <w:name w:val="Table Grid"/>
    <w:basedOn w:val="a1"/>
    <w:rsid w:val="00B0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0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rsid w:val="00B04DBB"/>
    <w:rPr>
      <w:color w:val="954F72"/>
      <w:u w:val="single"/>
    </w:rPr>
  </w:style>
  <w:style w:type="paragraph" w:customStyle="1" w:styleId="10">
    <w:name w:val="Основной текст с отступом1"/>
    <w:basedOn w:val="a"/>
    <w:rsid w:val="00B04D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2022-03-23T06:08:00Z</dcterms:created>
  <dcterms:modified xsi:type="dcterms:W3CDTF">2022-03-26T08:17:00Z</dcterms:modified>
  <cp:version>0900.0000.01</cp:version>
</cp:coreProperties>
</file>